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pBdr/>
        <w:spacing w:before="0" w:after="120"/>
        <w:jc w:val="center"/>
        <w:rPr>
          <w:rFonts w:ascii="Calibri" w:hAnsi="Calibri" w:eastAsia="Calibri" w:cs="Calibri"/>
          <w:b/>
          <w:b/>
          <w:bCs/>
          <w:sz w:val="22"/>
          <w:szCs w:val="22"/>
          <w:lang w:val="pt-BR"/>
        </w:rPr>
      </w:pPr>
      <w:r>
        <w:rPr>
          <w:rFonts w:eastAsia="Calibri" w:cs="Calibri" w:ascii="Calibri" w:hAnsi="Calibri"/>
          <w:b/>
          <w:bCs/>
          <w:sz w:val="22"/>
          <w:szCs w:val="22"/>
          <w:lang w:val="pt-BR"/>
        </w:rPr>
      </w:r>
    </w:p>
    <w:p>
      <w:pPr>
        <w:pStyle w:val="Cabealho"/>
        <w:pBdr/>
        <w:spacing w:before="0" w:after="120"/>
        <w:jc w:val="center"/>
        <w:rPr>
          <w:rFonts w:ascii="Calibri" w:hAnsi="Calibri" w:eastAsia="Calibri" w:cs="Calibri"/>
          <w:b/>
          <w:b/>
          <w:bCs/>
          <w:sz w:val="28"/>
          <w:szCs w:val="28"/>
          <w:lang w:val="pt-BR"/>
        </w:rPr>
      </w:pPr>
      <w:r>
        <w:rPr>
          <w:rFonts w:eastAsia="Calibri" w:cs="Calibri" w:ascii="Calibri" w:hAnsi="Calibri"/>
          <w:b/>
          <w:bCs/>
          <w:sz w:val="28"/>
          <w:szCs w:val="28"/>
          <w:lang w:val="pt-BR"/>
        </w:rPr>
        <w:t>Formulário de Pontuação de Currículo para o Processo Seletivo para o Curso de Mestrado – Turma 202</w:t>
      </w:r>
      <w:bookmarkStart w:id="0" w:name="_GoBack"/>
      <w:bookmarkEnd w:id="0"/>
      <w:r>
        <w:rPr>
          <w:rFonts w:eastAsia="Calibri" w:cs="Calibri" w:ascii="Calibri" w:hAnsi="Calibri"/>
          <w:b/>
          <w:bCs/>
          <w:sz w:val="28"/>
          <w:szCs w:val="28"/>
          <w:lang w:val="pt-BR"/>
        </w:rPr>
        <w:t>3</w:t>
      </w:r>
    </w:p>
    <w:p>
      <w:pPr>
        <w:pStyle w:val="Normal"/>
        <w:spacing w:before="0" w:after="200"/>
        <w:jc w:val="both"/>
        <w:rPr>
          <w:rFonts w:ascii="Calibri" w:hAnsi="Calibri" w:cs="Calibri"/>
          <w:i/>
          <w:i/>
          <w:color w:val="C00000"/>
          <w:sz w:val="22"/>
          <w:szCs w:val="22"/>
          <w:lang w:val="pt-BR"/>
        </w:rPr>
      </w:pPr>
      <w:r>
        <w:rPr>
          <w:rFonts w:cs="Calibri" w:ascii="Calibri" w:hAnsi="Calibri"/>
          <w:i/>
          <w:color w:val="C00000"/>
          <w:sz w:val="22"/>
          <w:szCs w:val="22"/>
          <w:lang w:val="pt-BR"/>
        </w:rPr>
        <w:t xml:space="preserve">OBS: A pontuação indicada só será considerada com </w:t>
      </w:r>
      <w:r>
        <w:rPr>
          <w:rFonts w:cs="Calibri" w:ascii="Calibri" w:hAnsi="Calibri"/>
          <w:i/>
          <w:color w:val="C00000"/>
          <w:sz w:val="22"/>
          <w:szCs w:val="22"/>
          <w:u w:val="single"/>
          <w:lang w:val="pt-BR"/>
        </w:rPr>
        <w:t>documentação comprobatória</w:t>
      </w:r>
      <w:r>
        <w:rPr>
          <w:rFonts w:cs="Calibri" w:ascii="Calibri" w:hAnsi="Calibri"/>
          <w:i/>
          <w:color w:val="C00000"/>
          <w:sz w:val="22"/>
          <w:szCs w:val="22"/>
          <w:lang w:val="pt-BR"/>
        </w:rPr>
        <w:t>, ou seja, é preciso entregar, na Segunda Fase da Inscrição, este Formulário de Pontuação e os documentos referentes a cada item indicado, inclusive comprovação profissional (carteira de trabalho, declarações, certificados etc.).</w:t>
      </w:r>
    </w:p>
    <w:p>
      <w:pPr>
        <w:pStyle w:val="Normal"/>
        <w:spacing w:before="0" w:after="240"/>
        <w:rPr>
          <w:rFonts w:ascii="Calibri" w:hAnsi="Calibri" w:cs="Calibri"/>
          <w:b/>
          <w:b/>
          <w:sz w:val="22"/>
          <w:szCs w:val="22"/>
          <w:lang w:val="pt-BR"/>
        </w:rPr>
      </w:pPr>
      <w:r>
        <w:rPr>
          <w:rFonts w:cs="Calibri" w:ascii="Calibri" w:hAnsi="Calibri"/>
          <w:b/>
          <w:sz w:val="22"/>
          <w:szCs w:val="22"/>
          <w:lang w:val="pt-BR"/>
        </w:rPr>
      </w:r>
    </w:p>
    <w:p>
      <w:pPr>
        <w:pStyle w:val="Normal"/>
        <w:spacing w:before="0" w:after="240"/>
        <w:rPr>
          <w:rFonts w:ascii="Calibri" w:hAnsi="Calibri" w:cs="Calibri"/>
          <w:b/>
          <w:b/>
          <w:sz w:val="22"/>
          <w:szCs w:val="22"/>
          <w:lang w:val="pt-BR"/>
        </w:rPr>
      </w:pPr>
      <w:r>
        <w:rPr>
          <w:rFonts w:cs="Calibri" w:ascii="Calibri" w:hAnsi="Calibri"/>
          <w:b/>
          <w:sz w:val="22"/>
          <w:szCs w:val="22"/>
          <w:lang w:val="pt-BR"/>
        </w:rPr>
        <w:t>Nome do Candidato: ______________________________________________________________</w:t>
      </w:r>
    </w:p>
    <w:p>
      <w:pPr>
        <w:pStyle w:val="Normal"/>
        <w:spacing w:before="0" w:after="120"/>
        <w:rPr>
          <w:rFonts w:ascii="Calibri" w:hAnsi="Calibri" w:cs="Calibri"/>
          <w:b/>
          <w:b/>
          <w:sz w:val="22"/>
          <w:szCs w:val="22"/>
          <w:lang w:val="pt-BR"/>
        </w:rPr>
      </w:pPr>
      <w:r>
        <w:rPr>
          <w:rFonts w:cs="Calibri" w:ascii="Calibri" w:hAnsi="Calibri"/>
          <w:b/>
          <w:sz w:val="22"/>
          <w:szCs w:val="22"/>
          <w:lang w:val="pt-BR"/>
        </w:rPr>
      </w:r>
    </w:p>
    <w:p>
      <w:pPr>
        <w:pStyle w:val="Normal"/>
        <w:spacing w:before="0" w:after="120"/>
        <w:rPr>
          <w:rFonts w:ascii="Calibri" w:hAnsi="Calibri" w:cs="Calibri"/>
          <w:b/>
          <w:b/>
          <w:sz w:val="22"/>
          <w:szCs w:val="22"/>
          <w:lang w:val="pt-BR"/>
        </w:rPr>
      </w:pPr>
      <w:r>
        <w:rPr>
          <w:rFonts w:cs="Calibri" w:ascii="Calibri" w:hAnsi="Calibri"/>
          <w:b/>
          <w:sz w:val="22"/>
          <w:szCs w:val="22"/>
          <w:lang w:val="pt-BR"/>
        </w:rPr>
        <w:t>1. Formação Acadêmica</w:t>
      </w:r>
    </w:p>
    <w:p>
      <w:pPr>
        <w:pStyle w:val="Normal"/>
        <w:spacing w:before="0" w:after="120"/>
        <w:ind w:left="284" w:hanging="0"/>
        <w:rPr>
          <w:rFonts w:ascii="Calibri" w:hAnsi="Calibri" w:cs="Calibri"/>
          <w:b/>
          <w:b/>
          <w:sz w:val="22"/>
          <w:szCs w:val="22"/>
          <w:lang w:val="pt-BR"/>
        </w:rPr>
      </w:pPr>
      <w:r>
        <w:rPr>
          <w:rFonts w:cs="Calibri" w:ascii="Calibri" w:hAnsi="Calibri"/>
          <w:b/>
          <w:sz w:val="22"/>
          <w:szCs w:val="22"/>
          <w:lang w:val="pt-BR"/>
        </w:rPr>
        <w:t>1.1. Graduação</w:t>
      </w:r>
    </w:p>
    <w:tbl>
      <w:tblPr>
        <w:tblW w:w="90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7"/>
        <w:gridCol w:w="1701"/>
        <w:gridCol w:w="1699"/>
      </w:tblGrid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Subitem Avaliado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Pontuação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Subtotal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Graduação em Comunicação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trike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6,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2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Graduação em outras áreas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6,0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right="147" w:hanging="0"/>
              <w:jc w:val="righ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Total do Subitem 1.1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color w:val="C00000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  <w:lang w:val="pt-BR"/>
              </w:rPr>
              <w:t>OBS: O total máximo deste subitem é</w:t>
            </w:r>
            <w:r>
              <w:rPr>
                <w:rFonts w:cs="Calibri" w:ascii="Calibri" w:hAnsi="Calibri"/>
                <w:b/>
                <w:color w:val="C00000"/>
                <w:sz w:val="22"/>
                <w:szCs w:val="22"/>
                <w:lang w:val="pt-BR"/>
              </w:rPr>
              <w:t xml:space="preserve"> </w:t>
            </w:r>
            <w:r>
              <w:rPr>
                <w:rFonts w:cs="Calibri" w:ascii="Calibri" w:hAnsi="Calibri"/>
                <w:b/>
                <w:color w:val="FF0000"/>
                <w:sz w:val="22"/>
                <w:szCs w:val="22"/>
                <w:lang w:val="pt-BR"/>
              </w:rPr>
              <w:t>6,</w:t>
            </w:r>
            <w:r>
              <w:rPr>
                <w:rFonts w:cs="Calibri" w:ascii="Calibri" w:hAnsi="Calibri"/>
                <w:b/>
                <w:color w:val="FF0000"/>
                <w:sz w:val="22"/>
                <w:szCs w:val="22"/>
                <w:lang w:val="pt-BR"/>
              </w:rPr>
              <w:t>2</w:t>
            </w:r>
            <w:r>
              <w:rPr>
                <w:rFonts w:cs="Calibri" w:ascii="Calibri" w:hAnsi="Calibri"/>
                <w:b/>
                <w:color w:val="FF0000"/>
                <w:sz w:val="22"/>
                <w:szCs w:val="22"/>
                <w:lang w:val="pt-BR"/>
              </w:rPr>
              <w:t>5 pontos</w:t>
            </w:r>
            <w:r>
              <w:rPr>
                <w:rFonts w:cs="Calibri" w:ascii="Calibri" w:hAnsi="Calibri"/>
                <w:b/>
                <w:color w:val="000000"/>
                <w:sz w:val="22"/>
                <w:szCs w:val="22"/>
                <w:lang w:val="pt-BR"/>
              </w:rPr>
              <w:t xml:space="preserve">, </w:t>
              <w:br/>
              <w:t>mesmo que o candidato tenha mais de uma graduação.</w:t>
            </w:r>
          </w:p>
        </w:tc>
      </w:tr>
    </w:tbl>
    <w:p>
      <w:pPr>
        <w:pStyle w:val="Normal"/>
        <w:rPr>
          <w:rFonts w:ascii="Calibri" w:hAnsi="Calibri" w:cs="Calibri"/>
          <w:b/>
          <w:b/>
          <w:sz w:val="22"/>
          <w:szCs w:val="22"/>
          <w:lang w:val="pt-BR"/>
        </w:rPr>
      </w:pPr>
      <w:r>
        <w:rPr>
          <w:rFonts w:cs="Calibri" w:ascii="Calibri" w:hAnsi="Calibri"/>
          <w:b/>
          <w:sz w:val="22"/>
          <w:szCs w:val="22"/>
          <w:lang w:val="pt-BR"/>
        </w:rPr>
      </w:r>
    </w:p>
    <w:p>
      <w:pPr>
        <w:pStyle w:val="Normal"/>
        <w:spacing w:before="0" w:after="120"/>
        <w:ind w:left="284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1.2. Pós-Graduação</w:t>
      </w:r>
    </w:p>
    <w:tbl>
      <w:tblPr>
        <w:tblW w:w="90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7"/>
        <w:gridCol w:w="1531"/>
        <w:gridCol w:w="1699"/>
      </w:tblGrid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Subitem Avaliado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Pontuação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Subtotal</w:t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Pós-Graduação Lato Sensu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0,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2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Especialização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0,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2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Mestrado ou Doutorado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0,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2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right="147" w:hanging="0"/>
              <w:jc w:val="righ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Total do Subitem 1.2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  <w:lang w:val="pt-BR"/>
              </w:rPr>
              <w:t>OBS: O to</w:t>
            </w:r>
            <w:r>
              <w:rPr>
                <w:rFonts w:cs="Calibri" w:ascii="Calibri" w:hAnsi="Calibri"/>
                <w:b/>
                <w:sz w:val="22"/>
                <w:szCs w:val="22"/>
                <w:lang w:val="pt-BR"/>
              </w:rPr>
              <w:t xml:space="preserve">tal máximo deste item é </w:t>
            </w:r>
            <w:r>
              <w:rPr>
                <w:rFonts w:cs="Calibri" w:ascii="Calibri" w:hAnsi="Calibri"/>
                <w:b/>
                <w:color w:val="FF0000"/>
                <w:sz w:val="22"/>
                <w:szCs w:val="22"/>
                <w:lang w:val="pt-BR"/>
              </w:rPr>
              <w:t>0,</w:t>
            </w:r>
            <w:r>
              <w:rPr>
                <w:rFonts w:cs="Calibri" w:ascii="Calibri" w:hAnsi="Calibri"/>
                <w:b/>
                <w:color w:val="FF0000"/>
                <w:sz w:val="22"/>
                <w:szCs w:val="22"/>
                <w:lang w:val="pt-BR"/>
              </w:rPr>
              <w:t>2</w:t>
            </w:r>
            <w:r>
              <w:rPr>
                <w:rFonts w:cs="Calibri" w:ascii="Calibri" w:hAnsi="Calibri"/>
                <w:b/>
                <w:color w:val="FF0000"/>
                <w:sz w:val="22"/>
                <w:szCs w:val="22"/>
                <w:lang w:val="pt-BR"/>
              </w:rPr>
              <w:t>5 ponto</w:t>
            </w:r>
            <w:r>
              <w:rPr>
                <w:rFonts w:cs="Calibri" w:ascii="Calibri" w:hAnsi="Calibri"/>
                <w:b/>
                <w:sz w:val="22"/>
                <w:szCs w:val="22"/>
                <w:lang w:val="pt-BR"/>
              </w:rPr>
              <w:t xml:space="preserve">, </w:t>
              <w:br/>
              <w:t>mesmo que o candidato tenha pós-graduação e mestrado.</w:t>
            </w:r>
          </w:p>
        </w:tc>
      </w:tr>
    </w:tbl>
    <w:p>
      <w:pPr>
        <w:pStyle w:val="Normal"/>
        <w:rPr>
          <w:rFonts w:ascii="Calibri" w:hAnsi="Calibri" w:cs="Calibri"/>
          <w:b/>
          <w:b/>
          <w:color w:val="000000"/>
          <w:sz w:val="22"/>
          <w:szCs w:val="22"/>
          <w:lang w:val="pt-BR"/>
        </w:rPr>
      </w:pPr>
      <w:r>
        <w:rPr>
          <w:rFonts w:cs="Calibri" w:ascii="Calibri" w:hAnsi="Calibri"/>
          <w:b/>
          <w:color w:val="000000"/>
          <w:sz w:val="22"/>
          <w:szCs w:val="22"/>
          <w:lang w:val="pt-BR"/>
        </w:rPr>
      </w:r>
    </w:p>
    <w:p>
      <w:pPr>
        <w:pStyle w:val="Normal"/>
        <w:spacing w:before="0" w:after="120"/>
        <w:rPr>
          <w:rFonts w:ascii="Calibri" w:hAnsi="Calibri" w:cs="Calibri"/>
          <w:b/>
          <w:b/>
          <w:sz w:val="22"/>
          <w:szCs w:val="22"/>
          <w:lang w:val="pt-BR"/>
        </w:rPr>
      </w:pPr>
      <w:r>
        <w:rPr>
          <w:rFonts w:cs="Calibri" w:ascii="Calibri" w:hAnsi="Calibri"/>
          <w:b/>
          <w:sz w:val="22"/>
          <w:szCs w:val="22"/>
          <w:lang w:val="pt-BR"/>
        </w:rPr>
        <w:t>2. Desempenho Acadêmico, Bolsas e participação de projetos na Graduação</w:t>
      </w:r>
    </w:p>
    <w:tbl>
      <w:tblPr>
        <w:tblW w:w="90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7"/>
        <w:gridCol w:w="1531"/>
        <w:gridCol w:w="1699"/>
      </w:tblGrid>
      <w:tr>
        <w:trPr>
          <w:tblHeader w:val="true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pt-BR"/>
              </w:rPr>
              <w:t>Subitem Avaliado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pt-BR"/>
              </w:rPr>
              <w:t>Pontuação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Subtotal</w:t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/>
              </w:rPr>
              <w:t>Coeficiente de Rendimento (CR) acima de 9,0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0,50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/>
              </w:rPr>
              <w:t>Bolsa de Iniciação Científica (mín. de 1 ano)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1,00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/>
              </w:rPr>
              <w:t>Bolsa de Extensão (mín. de 1 ano)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1,00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/>
              </w:rPr>
              <w:t>Bolsa de Monitoria (mín. de 06 meses)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pt-BR"/>
              </w:rPr>
              <w:t>0,50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/>
              </w:rPr>
              <w:t>Estágio na área de Comunicação (mín. 06 meses)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pt-BR"/>
              </w:rPr>
              <w:t>0,25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/>
              </w:rPr>
              <w:t>Eventos Científicos com apresentação de trabalho (pontuação por evento)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0,25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right="147" w:hanging="0"/>
              <w:jc w:val="righ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Total do Item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  <w:lang w:val="pt-BR"/>
              </w:rPr>
              <w:t xml:space="preserve">OBS: A pontuação máxima deste item é </w:t>
            </w:r>
            <w:r>
              <w:rPr>
                <w:rFonts w:cs="Calibri" w:ascii="Calibri" w:hAnsi="Calibri"/>
                <w:b/>
                <w:color w:val="FF0000"/>
                <w:sz w:val="22"/>
                <w:szCs w:val="22"/>
                <w:lang w:val="pt-BR"/>
              </w:rPr>
              <w:t>1,</w:t>
            </w:r>
            <w:r>
              <w:rPr>
                <w:rFonts w:cs="Calibri" w:ascii="Calibri" w:hAnsi="Calibri"/>
                <w:b/>
                <w:color w:val="FF0000"/>
                <w:sz w:val="22"/>
                <w:szCs w:val="22"/>
                <w:lang w:val="pt-BR"/>
              </w:rPr>
              <w:t>50</w:t>
            </w:r>
            <w:r>
              <w:rPr>
                <w:rFonts w:cs="Calibri" w:ascii="Calibri" w:hAnsi="Calibri"/>
                <w:b/>
                <w:color w:val="FF0000"/>
                <w:sz w:val="22"/>
                <w:szCs w:val="22"/>
                <w:lang w:val="pt-BR"/>
              </w:rPr>
              <w:t xml:space="preserve"> ponto</w:t>
            </w:r>
            <w:r>
              <w:rPr>
                <w:rFonts w:cs="Calibri" w:ascii="Calibri" w:hAnsi="Calibri"/>
                <w:b/>
                <w:color w:val="000000"/>
                <w:sz w:val="22"/>
                <w:szCs w:val="22"/>
                <w:lang w:val="pt-BR"/>
              </w:rPr>
              <w:t>.</w:t>
            </w:r>
          </w:p>
        </w:tc>
      </w:tr>
    </w:tbl>
    <w:p>
      <w:pPr>
        <w:pStyle w:val="Normal"/>
        <w:rPr>
          <w:rFonts w:ascii="Calibri" w:hAnsi="Calibri" w:cs="Calibri"/>
          <w:b/>
          <w:b/>
          <w:color w:val="000000"/>
          <w:sz w:val="22"/>
          <w:szCs w:val="22"/>
          <w:lang w:val="pt-BR"/>
        </w:rPr>
      </w:pPr>
      <w:r>
        <w:rPr>
          <w:rFonts w:cs="Calibri" w:ascii="Calibri" w:hAnsi="Calibri"/>
          <w:b/>
          <w:color w:val="000000"/>
          <w:sz w:val="22"/>
          <w:szCs w:val="22"/>
          <w:lang w:val="pt-BR"/>
        </w:rPr>
      </w:r>
    </w:p>
    <w:p>
      <w:pPr>
        <w:pStyle w:val="Normal"/>
        <w:keepNext w:val="true"/>
        <w:spacing w:before="0" w:after="120"/>
        <w:rPr>
          <w:rFonts w:ascii="Calibri" w:hAnsi="Calibri" w:cs="Calibri"/>
          <w:b/>
          <w:b/>
          <w:sz w:val="22"/>
          <w:szCs w:val="22"/>
          <w:lang w:val="pt-BR"/>
        </w:rPr>
      </w:pPr>
      <w:r>
        <w:rPr>
          <w:rFonts w:cs="Calibri" w:ascii="Calibri" w:hAnsi="Calibri"/>
          <w:b/>
          <w:sz w:val="22"/>
          <w:szCs w:val="22"/>
          <w:lang w:val="pt-BR"/>
        </w:rPr>
        <w:t>3. Publicações</w:t>
      </w:r>
    </w:p>
    <w:tbl>
      <w:tblPr>
        <w:tblW w:w="90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6"/>
        <w:gridCol w:w="1531"/>
        <w:gridCol w:w="1702"/>
      </w:tblGrid>
      <w:tr>
        <w:trPr>
          <w:tblHeader w:val="true"/>
          <w:cantSplit w:val="true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pt-BR"/>
              </w:rPr>
              <w:t>Subitem Avaliado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pt-BR"/>
              </w:rPr>
              <w:t>Pontuação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Subtotal</w:t>
            </w:r>
          </w:p>
        </w:tc>
      </w:tr>
      <w:tr>
        <w:trPr>
          <w:cantSplit w:val="true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/>
              </w:rPr>
              <w:t>Artigos em Revistas Científicas com Qualis (da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/>
              </w:rPr>
              <w:t>Artigos completos em anais de Encontros Científicos (da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0,50 /cd.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/>
              </w:rPr>
              <w:t>Resumos em anais (da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0,25 /cd.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/>
              </w:rPr>
              <w:t>Capítulo de livro (da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0,75 /cd.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Livro publicado (da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1,00 /cd.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/>
              </w:rPr>
              <w:t>Organização de livro (da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0,75 /cd.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/>
              </w:rPr>
              <w:t>Artigos e/ou capítulos de livro (fora 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0,25 /cd.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Livro (fora 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0,25 /cd.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right="147" w:hanging="0"/>
              <w:jc w:val="righ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Total do Item 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pt-BR"/>
              </w:rPr>
              <w:t xml:space="preserve">OBS: Pontuação máxima deste item: </w:t>
            </w:r>
            <w:r>
              <w:rPr>
                <w:rFonts w:cs="Calibri" w:ascii="Calibri" w:hAnsi="Calibri"/>
                <w:b/>
                <w:color w:val="FF0000"/>
                <w:sz w:val="22"/>
                <w:szCs w:val="22"/>
                <w:lang w:val="pt-BR"/>
              </w:rPr>
              <w:t>1,00 ponto</w:t>
            </w:r>
          </w:p>
        </w:tc>
      </w:tr>
    </w:tbl>
    <w:p>
      <w:pPr>
        <w:pStyle w:val="Normal"/>
        <w:rPr>
          <w:rFonts w:ascii="Calibri" w:hAnsi="Calibri" w:cs="Calibri"/>
          <w:b/>
          <w:b/>
          <w:sz w:val="22"/>
          <w:szCs w:val="22"/>
          <w:lang w:val="pt-BR"/>
        </w:rPr>
      </w:pPr>
      <w:r>
        <w:rPr>
          <w:rFonts w:cs="Calibri" w:ascii="Calibri" w:hAnsi="Calibri"/>
          <w:b/>
          <w:sz w:val="22"/>
          <w:szCs w:val="22"/>
          <w:lang w:val="pt-BR"/>
        </w:rPr>
      </w:r>
    </w:p>
    <w:p>
      <w:pPr>
        <w:pStyle w:val="Normal"/>
        <w:spacing w:before="0" w:after="12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4. Experiência Profissional Comprovada na área</w:t>
      </w:r>
    </w:p>
    <w:tbl>
      <w:tblPr>
        <w:tblW w:w="90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7"/>
        <w:gridCol w:w="1531"/>
        <w:gridCol w:w="1699"/>
      </w:tblGrid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Subitem Avaliado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Pontuação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Subtotal</w:t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Até 3 anos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0,50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trike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Mais de 3 anos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1,00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right="147" w:hanging="0"/>
              <w:jc w:val="righ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Total do Item 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pt-BR"/>
              </w:rPr>
              <w:t xml:space="preserve">OBS: Pontuação máxima deste item: </w:t>
            </w:r>
            <w:r>
              <w:rPr>
                <w:rFonts w:cs="Calibri" w:ascii="Calibri" w:hAnsi="Calibri"/>
                <w:b/>
                <w:color w:val="FF0000"/>
                <w:sz w:val="22"/>
                <w:szCs w:val="22"/>
                <w:lang w:val="pt-BR"/>
              </w:rPr>
              <w:t>1,00 ponto</w:t>
            </w:r>
          </w:p>
        </w:tc>
      </w:tr>
    </w:tbl>
    <w:p>
      <w:pPr>
        <w:pStyle w:val="Normal"/>
        <w:spacing w:before="0" w:after="120"/>
        <w:rPr>
          <w:rFonts w:ascii="Calibri" w:hAnsi="Calibri" w:cs="Calibri"/>
          <w:b/>
          <w:b/>
          <w:sz w:val="22"/>
          <w:szCs w:val="22"/>
          <w:lang w:val="pt-BR"/>
        </w:rPr>
      </w:pPr>
      <w:r>
        <w:rPr>
          <w:rFonts w:cs="Calibri" w:ascii="Calibri" w:hAnsi="Calibri"/>
          <w:b/>
          <w:sz w:val="22"/>
          <w:szCs w:val="22"/>
          <w:lang w:val="pt-BR"/>
        </w:rPr>
      </w:r>
    </w:p>
    <w:p>
      <w:pPr>
        <w:pStyle w:val="Normal"/>
        <w:spacing w:before="0" w:after="12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5. Totalização dos Pontos</w:t>
      </w:r>
    </w:p>
    <w:tbl>
      <w:tblPr>
        <w:tblW w:w="90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2381"/>
        <w:gridCol w:w="1702"/>
      </w:tblGrid>
      <w:tr>
        <w:trPr>
          <w:tblHeader w:val="true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Item Avaliado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Pontuação máxima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Subtotal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1.1. Formação Acadêmica na Graduação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6,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2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/>
              </w:rPr>
              <w:t>1.2. Formação Acadêmica na Pós-Graduação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0,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2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/>
              </w:rPr>
              <w:t>2. Bolsas e participação de projetos na Graduação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1,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5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3. Publicações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cs="Calibri" w:ascii="Calibri" w:hAnsi="Calibri"/>
                <w:sz w:val="22"/>
                <w:szCs w:val="22"/>
                <w:lang w:val="pt-BR"/>
              </w:rPr>
              <w:t>4. Experiência Profissional Comprovada na área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right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FF0000"/>
                <w:sz w:val="22"/>
                <w:szCs w:val="22"/>
              </w:rPr>
              <w:t>10,00 pontos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color w:val="C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C00000"/>
                <w:sz w:val="22"/>
                <w:szCs w:val="22"/>
              </w:rPr>
            </w:r>
          </w:p>
        </w:tc>
      </w:tr>
    </w:tbl>
    <w:p>
      <w:pPr>
        <w:pStyle w:val="Cabealho"/>
        <w:pBdr/>
        <w:rPr>
          <w:rFonts w:ascii="Calibri" w:hAnsi="Calibri" w:eastAsia="Calibri" w:cs="Calibri"/>
          <w:b/>
          <w:b/>
          <w:bCs/>
          <w:sz w:val="2"/>
          <w:szCs w:val="2"/>
          <w:lang w:val="pt-BR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284" w:top="22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dodocumento"/>
      <w:spacing w:before="720" w:after="120"/>
      <w:jc w:val="left"/>
      <w:rPr>
        <w:rFonts w:ascii="Tahoma" w:hAnsi="Tahoma" w:eastAsia="Tahoma" w:cs="Tahoma"/>
      </w:rPr>
    </w:pPr>
    <w: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3810</wp:posOffset>
          </wp:positionH>
          <wp:positionV relativeFrom="paragraph">
            <wp:posOffset>304800</wp:posOffset>
          </wp:positionV>
          <wp:extent cx="1524000" cy="885825"/>
          <wp:effectExtent l="0" t="0" r="0" b="0"/>
          <wp:wrapSquare wrapText="bothSides"/>
          <wp:docPr id="1" name="officeArt object" descr="PPG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PPGM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/>
      </w:rPr>
      <w:tab/>
      <w:tab/>
      <w:tab/>
      <w:tab/>
      <w:t>UNIVERSIDADE FEDERAL FLUMINENSE</w:t>
    </w:r>
  </w:p>
  <w:p>
    <w:pPr>
      <w:pStyle w:val="Ttulo1"/>
      <w:spacing w:before="0" w:after="120"/>
      <w:jc w:val="left"/>
      <w:rPr>
        <w:rFonts w:ascii="Tahoma" w:hAnsi="Tahoma" w:eastAsia="Tahoma" w:cs="Tahoma"/>
        <w:sz w:val="20"/>
        <w:szCs w:val="20"/>
      </w:rPr>
    </w:pPr>
    <w:r>
      <w:rPr>
        <w:rFonts w:ascii="Tahoma" w:hAnsi="Tahoma"/>
        <w:sz w:val="20"/>
        <w:szCs w:val="20"/>
      </w:rPr>
      <w:tab/>
      <w:tab/>
      <w:tab/>
      <w:tab/>
      <w:t xml:space="preserve">INSTITUTO DE ARTE E COMUNICAÇÃO SOCIAL </w:t>
    </w:r>
  </w:p>
  <w:p>
    <w:pPr>
      <w:pStyle w:val="Corpo"/>
      <w:spacing w:before="0" w:after="240"/>
      <w:rPr/>
    </w:pPr>
    <w:r>
      <w:rPr>
        <w:rFonts w:ascii="Tahoma" w:hAnsi="Tahoma"/>
        <w:b/>
        <w:bCs/>
        <w:sz w:val="20"/>
        <w:szCs w:val="20"/>
      </w:rPr>
      <w:tab/>
      <w:tab/>
      <w:tab/>
      <w:tab/>
      <w:t>PROGRAMA DE PÓS-GRADUAÇÃO EM MÍDIA E COTIDIANO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next w:val="Corpo"/>
    <w:qFormat/>
    <w:pPr>
      <w:keepNext w:val="true"/>
      <w:widowControl/>
      <w:pBdr/>
      <w:bidi w:val="0"/>
      <w:spacing w:before="0" w:after="0"/>
      <w:jc w:val="both"/>
      <w:outlineLvl w:val="0"/>
    </w:pPr>
    <w:rPr>
      <w:rFonts w:cs="Arial Unicode MS" w:ascii="Times New Roman" w:hAnsi="Times New Roman" w:eastAsia="Arial Unicode MS"/>
      <w:b/>
      <w:bCs/>
      <w:color w:val="000000"/>
      <w:kern w:val="0"/>
      <w:sz w:val="24"/>
      <w:szCs w:val="24"/>
      <w:u w:val="none" w:color="000000"/>
      <w:lang w:val="pt-PT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21ad6"/>
    <w:rPr>
      <w:sz w:val="24"/>
      <w:szCs w:val="24"/>
      <w:lang w:val="en-US" w:eastAsia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21ad6"/>
    <w:rPr>
      <w:sz w:val="24"/>
      <w:szCs w:val="24"/>
      <w:lang w:val="en-US" w:eastAsia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87eb5"/>
    <w:rPr>
      <w:rFonts w:ascii="Segoe UI" w:hAnsi="Segoe UI" w:cs="Segoe UI"/>
      <w:sz w:val="18"/>
      <w:szCs w:val="18"/>
      <w:lang w:val="en-US" w:eastAsia="en-US"/>
    </w:rPr>
  </w:style>
  <w:style w:type="character" w:styleId="Nenhum" w:customStyle="1">
    <w:name w:val="Nenhum"/>
    <w:qFormat/>
    <w:rsid w:val="00587eb5"/>
    <w:rPr/>
  </w:style>
  <w:style w:type="character" w:styleId="SubttuloChar" w:customStyle="1">
    <w:name w:val="Subtítulo Char"/>
    <w:basedOn w:val="DefaultParagraphFont"/>
    <w:link w:val="Subttulo"/>
    <w:qFormat/>
    <w:rsid w:val="007341de"/>
    <w:rPr>
      <w:rFonts w:eastAsia="Times New Roman"/>
      <w:b/>
      <w:i/>
      <w:sz w:val="3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qFormat/>
    <w:pPr>
      <w:widowControl/>
      <w:pBdr/>
      <w:bidi w:val="0"/>
      <w:spacing w:before="0" w:after="0"/>
      <w:jc w:val="center"/>
    </w:pPr>
    <w:rPr>
      <w:rFonts w:ascii="Arial" w:hAnsi="Arial" w:cs="Arial Unicode MS" w:eastAsia="Arial Unicode MS"/>
      <w:b/>
      <w:bCs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Corpo" w:customStyle="1">
    <w:name w:val="Corpo"/>
    <w:qFormat/>
    <w:pPr>
      <w:widowControl/>
      <w:pBdr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CabealhoeRodap" w:customStyle="1">
    <w:name w:val="Cabeçalho e Rodapé"/>
    <w:qFormat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qFormat/>
    <w:pPr>
      <w:widowControl/>
      <w:pBdr/>
      <w:bidi w:val="0"/>
      <w:spacing w:before="0" w:after="0"/>
      <w:ind w:left="720" w:hanging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Cabealho">
    <w:name w:val="Header"/>
    <w:basedOn w:val="Normal"/>
    <w:link w:val="CabealhoChar"/>
    <w:unhideWhenUsed/>
    <w:rsid w:val="00421ad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21ad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87eb5"/>
    <w:pPr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link w:val="SubttuloChar"/>
    <w:qFormat/>
    <w:rsid w:val="007341de"/>
    <w:pPr>
      <w:pBdr/>
      <w:jc w:val="center"/>
    </w:pPr>
    <w:rPr>
      <w:rFonts w:eastAsia="Times New Roman"/>
      <w:b/>
      <w:i/>
      <w:sz w:val="32"/>
      <w:szCs w:val="20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LibreOffice/7.1.5.2$Windows_X86_64 LibreOffice_project/85f04e9f809797b8199d13c421bd8a2b025d52b5</Application>
  <AppVersion>15.0000</AppVersion>
  <Pages>3</Pages>
  <Words>387</Words>
  <Characters>2176</Characters>
  <CharactersWithSpaces>2485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2021-06-22T15:59:00Z</dcterms:created>
  <dc:creator>Alexandre Farbiarz</dc:creator>
  <dc:description/>
  <dc:language>pt-BR</dc:language>
  <cp:lastModifiedBy/>
  <dcterms:modified xsi:type="dcterms:W3CDTF">2022-06-17T19:05:47Z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